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E241F2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EB4C94">
        <w:rPr>
          <w:bCs/>
          <w:noProof w:val="0"/>
          <w:sz w:val="24"/>
          <w:szCs w:val="24"/>
        </w:rPr>
        <w:t>224459</w:t>
      </w:r>
    </w:p>
    <w:p w14:paraId="1822B173" w14:textId="4A5DABC5"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15</w:t>
      </w:r>
      <w:r w:rsidR="006B36A5" w:rsidRPr="006B36A5">
        <w:rPr>
          <w:rFonts w:cs="Arial"/>
          <w:sz w:val="24"/>
          <w:szCs w:val="24"/>
        </w:rPr>
        <w:t xml:space="preserve"> – </w:t>
      </w:r>
      <w:r w:rsidR="00B21241">
        <w:rPr>
          <w:rFonts w:cs="Arial"/>
          <w:sz w:val="24"/>
          <w:szCs w:val="24"/>
        </w:rPr>
        <w:t>2</w:t>
      </w:r>
      <w:r w:rsidR="00FB06D6">
        <w:rPr>
          <w:rFonts w:cs="Arial"/>
          <w:sz w:val="24"/>
          <w:szCs w:val="24"/>
        </w:rPr>
        <w:t>4</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081D0D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9300E">
        <w:rPr>
          <w:rFonts w:cs="Arial"/>
          <w:b/>
          <w:bCs/>
          <w:sz w:val="24"/>
          <w:lang w:val="en-US" w:eastAsia="ja-JP"/>
        </w:rPr>
        <w:t>11.2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4C490A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Initial observations on QMC support for Augmented Reality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337DDA1D" w:rsidR="00CD4C7B" w:rsidRDefault="002B3C09" w:rsidP="00CD4C7B">
      <w:r>
        <w:t xml:space="preserve">Augmented Reality (AR) is one of the new 5G service types for which support is intended enabled in the QMC framework in Rel-18. We here provide our initial observations. </w:t>
      </w:r>
    </w:p>
    <w:p w14:paraId="479DA40B" w14:textId="77777777" w:rsidR="00CD4C7B" w:rsidRPr="006E13D1" w:rsidRDefault="00CD4C7B" w:rsidP="00CD4C7B">
      <w:pPr>
        <w:pStyle w:val="Heading1"/>
      </w:pPr>
      <w:r w:rsidRPr="006E13D1">
        <w:t>2</w:t>
      </w:r>
      <w:r w:rsidRPr="006E13D1">
        <w:tab/>
      </w:r>
      <w:r w:rsidR="00972FD7">
        <w:t>Discussion</w:t>
      </w:r>
    </w:p>
    <w:p w14:paraId="65435B66" w14:textId="716D9E54" w:rsidR="00691604" w:rsidRDefault="002B3C09" w:rsidP="00CD4C7B">
      <w:pPr>
        <w:pStyle w:val="00BodyText"/>
        <w:spacing w:after="0"/>
        <w:rPr>
          <w:rFonts w:ascii="Times New Roman" w:hAnsi="Times New Roman"/>
          <w:sz w:val="20"/>
          <w:lang w:val="en-GB"/>
        </w:rPr>
      </w:pPr>
      <w:r>
        <w:rPr>
          <w:rFonts w:ascii="Times New Roman" w:hAnsi="Times New Roman"/>
          <w:sz w:val="20"/>
          <w:lang w:val="en-GB"/>
        </w:rPr>
        <w:t>The basic NR QMC framework introduced in Rel-17 focused on MTSI (</w:t>
      </w:r>
      <w:r w:rsidR="004763E4">
        <w:rPr>
          <w:rFonts w:ascii="Times New Roman" w:hAnsi="Times New Roman"/>
          <w:sz w:val="20"/>
          <w:lang w:val="en-GB"/>
        </w:rPr>
        <w:t xml:space="preserve">TS 26.114, </w:t>
      </w:r>
      <w:r>
        <w:rPr>
          <w:rFonts w:ascii="Times New Roman" w:hAnsi="Times New Roman"/>
          <w:sz w:val="20"/>
          <w:lang w:val="en-GB"/>
        </w:rPr>
        <w:t>telephony</w:t>
      </w:r>
      <w:r w:rsidR="004763E4">
        <w:rPr>
          <w:rFonts w:ascii="Times New Roman" w:hAnsi="Times New Roman"/>
          <w:sz w:val="20"/>
          <w:lang w:val="en-GB"/>
        </w:rPr>
        <w:t xml:space="preserve"> services based on RTP protocol</w:t>
      </w:r>
      <w:r>
        <w:rPr>
          <w:rFonts w:ascii="Times New Roman" w:hAnsi="Times New Roman"/>
          <w:sz w:val="20"/>
          <w:lang w:val="en-GB"/>
        </w:rPr>
        <w:t>) and DASH (</w:t>
      </w:r>
      <w:r w:rsidR="004763E4">
        <w:rPr>
          <w:rFonts w:ascii="Times New Roman" w:hAnsi="Times New Roman"/>
          <w:sz w:val="20"/>
          <w:lang w:val="en-GB"/>
        </w:rPr>
        <w:t xml:space="preserve">TS 26.247, </w:t>
      </w:r>
      <w:r>
        <w:rPr>
          <w:rFonts w:ascii="Times New Roman" w:hAnsi="Times New Roman"/>
          <w:sz w:val="20"/>
          <w:lang w:val="en-GB"/>
        </w:rPr>
        <w:t>streaming over HTTP) services. Support of Virtual Reality services was also introduced, these being based on DASH. Service types are defined in the application layer, and the RAN is in principle exposed to the services carried via</w:t>
      </w:r>
      <w:r w:rsidR="00691604">
        <w:rPr>
          <w:rFonts w:ascii="Times New Roman" w:hAnsi="Times New Roman"/>
          <w:sz w:val="20"/>
          <w:lang w:val="en-GB"/>
        </w:rPr>
        <w:t xml:space="preserve"> QoS requirements</w:t>
      </w:r>
      <w:r w:rsidR="0065036B">
        <w:rPr>
          <w:rFonts w:ascii="Times New Roman" w:hAnsi="Times New Roman"/>
          <w:sz w:val="20"/>
          <w:lang w:val="en-GB"/>
        </w:rPr>
        <w:t xml:space="preserve"> and not via explicit service type awareness</w:t>
      </w:r>
      <w:r w:rsidR="00691604">
        <w:rPr>
          <w:rFonts w:ascii="Times New Roman" w:hAnsi="Times New Roman"/>
          <w:sz w:val="20"/>
          <w:lang w:val="en-GB"/>
        </w:rPr>
        <w:t xml:space="preserve">. </w:t>
      </w:r>
      <w:r w:rsidR="0065036B">
        <w:rPr>
          <w:rFonts w:ascii="Times New Roman" w:hAnsi="Times New Roman"/>
          <w:sz w:val="20"/>
          <w:lang w:val="en-GB"/>
        </w:rPr>
        <w:t>Still,</w:t>
      </w:r>
      <w:r w:rsidR="00691604">
        <w:rPr>
          <w:rFonts w:ascii="Times New Roman" w:hAnsi="Times New Roman"/>
          <w:sz w:val="20"/>
          <w:lang w:val="en-GB"/>
        </w:rPr>
        <w:t xml:space="preserve"> the NR QMC framework (similar to the LTE QMC framework introduced in Rel-14) provides service type awareness in the RAN. This awareness serves the purpose of information transfer between RRC layer and upper layers in the UE, and is additionally also a consequence of RRC-encoded QoE reporting (visible to the RAN). On top of this, </w:t>
      </w:r>
      <w:r w:rsidR="0065036B">
        <w:rPr>
          <w:rFonts w:ascii="Times New Roman" w:hAnsi="Times New Roman"/>
          <w:sz w:val="20"/>
          <w:lang w:val="en-GB"/>
        </w:rPr>
        <w:t xml:space="preserve">some service types require specific RAN support because they are associated with </w:t>
      </w:r>
      <w:r w:rsidR="00691604">
        <w:rPr>
          <w:rFonts w:ascii="Times New Roman" w:hAnsi="Times New Roman"/>
          <w:sz w:val="20"/>
          <w:lang w:val="en-GB"/>
        </w:rPr>
        <w:t>QoE sessions (application sessions) that survive RRC_IDLE mode</w:t>
      </w:r>
      <w:r w:rsidR="0065036B">
        <w:rPr>
          <w:rFonts w:ascii="Times New Roman" w:hAnsi="Times New Roman"/>
          <w:sz w:val="20"/>
          <w:lang w:val="en-GB"/>
        </w:rPr>
        <w:t xml:space="preserve"> (to be supported in Rel-18).</w:t>
      </w:r>
    </w:p>
    <w:p w14:paraId="44A1578D" w14:textId="77777777" w:rsidR="00691604" w:rsidRDefault="00691604" w:rsidP="00CD4C7B">
      <w:pPr>
        <w:pStyle w:val="00BodyText"/>
        <w:spacing w:after="0"/>
        <w:rPr>
          <w:rFonts w:ascii="Times New Roman" w:hAnsi="Times New Roman"/>
          <w:sz w:val="20"/>
          <w:lang w:val="en-GB"/>
        </w:rPr>
      </w:pPr>
    </w:p>
    <w:p w14:paraId="05AB05FA" w14:textId="5794059C" w:rsidR="00CD4C7B" w:rsidRDefault="0065036B" w:rsidP="00CD4C7B">
      <w:pPr>
        <w:pStyle w:val="00BodyText"/>
        <w:spacing w:after="0"/>
        <w:rPr>
          <w:rFonts w:ascii="Times New Roman" w:hAnsi="Times New Roman"/>
          <w:sz w:val="20"/>
        </w:rPr>
      </w:pPr>
      <w:r>
        <w:rPr>
          <w:rFonts w:ascii="Times New Roman" w:hAnsi="Times New Roman"/>
          <w:sz w:val="20"/>
          <w:lang w:val="en-GB"/>
        </w:rPr>
        <w:t xml:space="preserve">When it comes to AR, we observe that </w:t>
      </w:r>
      <w:r w:rsidR="004763E4">
        <w:rPr>
          <w:rFonts w:ascii="Times New Roman" w:hAnsi="Times New Roman"/>
          <w:sz w:val="20"/>
          <w:lang w:val="en-GB"/>
        </w:rPr>
        <w:t xml:space="preserve">SA#95 approved the </w:t>
      </w:r>
      <w:r w:rsidR="004763E4" w:rsidRPr="004763E4">
        <w:rPr>
          <w:rFonts w:ascii="Times New Roman" w:hAnsi="Times New Roman"/>
          <w:sz w:val="20"/>
          <w:lang w:val="en-GB"/>
        </w:rPr>
        <w:t>“Media Capabilities for Augmented Reality” (MeCAR)</w:t>
      </w:r>
      <w:r w:rsidR="004763E4">
        <w:rPr>
          <w:rFonts w:ascii="Times New Roman" w:hAnsi="Times New Roman"/>
          <w:sz w:val="20"/>
          <w:lang w:val="en-GB"/>
        </w:rPr>
        <w:t xml:space="preserve"> work item (</w:t>
      </w:r>
      <w:r w:rsidR="004763E4" w:rsidRPr="005C749A">
        <w:rPr>
          <w:rFonts w:ascii="Times New Roman" w:hAnsi="Times New Roman"/>
          <w:sz w:val="20"/>
          <w:lang w:eastAsia="en-GB"/>
        </w:rPr>
        <w:t>SP-220242</w:t>
      </w:r>
      <w:r w:rsidR="004763E4">
        <w:rPr>
          <w:rFonts w:ascii="Times New Roman" w:hAnsi="Times New Roman"/>
          <w:sz w:val="20"/>
          <w:lang w:val="en-GB"/>
        </w:rPr>
        <w:t xml:space="preserve">) with the aim to define </w:t>
      </w:r>
      <w:r w:rsidR="004763E4" w:rsidRPr="00455E62">
        <w:rPr>
          <w:rFonts w:ascii="Times New Roman" w:hAnsi="Times New Roman"/>
          <w:sz w:val="20"/>
        </w:rPr>
        <w:t>media capabilities</w:t>
      </w:r>
      <w:r w:rsidR="004763E4">
        <w:rPr>
          <w:rFonts w:ascii="Times New Roman" w:hAnsi="Times New Roman"/>
          <w:sz w:val="20"/>
        </w:rPr>
        <w:t xml:space="preserve"> for the purpose of interoperability for AR applications, where </w:t>
      </w:r>
      <w:r w:rsidR="004763E4" w:rsidRPr="004763E4">
        <w:rPr>
          <w:rFonts w:ascii="Times New Roman" w:hAnsi="Times New Roman"/>
          <w:sz w:val="20"/>
        </w:rPr>
        <w:t xml:space="preserve">existing 3GPP codecs </w:t>
      </w:r>
      <w:r w:rsidR="004763E4">
        <w:rPr>
          <w:rFonts w:ascii="Times New Roman" w:hAnsi="Times New Roman"/>
          <w:sz w:val="20"/>
        </w:rPr>
        <w:t>will be used. Specifically for QoE, the following objectives are part of MeCAR</w:t>
      </w:r>
      <w:r w:rsidR="004D2EF4">
        <w:rPr>
          <w:rFonts w:ascii="Times New Roman" w:hAnsi="Times New Roman"/>
          <w:sz w:val="20"/>
        </w:rPr>
        <w:t xml:space="preserve"> (from work plan </w:t>
      </w:r>
      <w:r w:rsidR="004768B0">
        <w:rPr>
          <w:rFonts w:ascii="Times New Roman" w:hAnsi="Times New Roman"/>
          <w:sz w:val="20"/>
        </w:rPr>
        <w:t xml:space="preserve">in </w:t>
      </w:r>
      <w:r w:rsidR="004D2EF4">
        <w:rPr>
          <w:rFonts w:ascii="Times New Roman" w:hAnsi="Times New Roman"/>
          <w:sz w:val="20"/>
        </w:rPr>
        <w:t>S4-220852</w:t>
      </w:r>
      <w:r w:rsidR="004768B0">
        <w:rPr>
          <w:rFonts w:ascii="Times New Roman" w:hAnsi="Times New Roman"/>
          <w:sz w:val="20"/>
        </w:rPr>
        <w:t xml:space="preserve"> [1]</w:t>
      </w:r>
      <w:r w:rsidR="004D2EF4">
        <w:rPr>
          <w:rFonts w:ascii="Times New Roman" w:hAnsi="Times New Roman"/>
          <w:sz w:val="20"/>
        </w:rPr>
        <w:t>)</w:t>
      </w:r>
      <w:r w:rsidR="004763E4">
        <w:rPr>
          <w:rFonts w:ascii="Times New Roman" w:hAnsi="Times New Roman"/>
          <w:sz w:val="20"/>
        </w:rPr>
        <w:t>:</w:t>
      </w:r>
    </w:p>
    <w:p w14:paraId="66BC1598" w14:textId="77777777" w:rsidR="004763E4" w:rsidRPr="0093126B" w:rsidRDefault="004763E4" w:rsidP="004763E4">
      <w:pPr>
        <w:pStyle w:val="ListParagraph"/>
        <w:numPr>
          <w:ilvl w:val="0"/>
          <w:numId w:val="5"/>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sz w:val="20"/>
          <w:szCs w:val="20"/>
        </w:rPr>
      </w:pPr>
      <w:r w:rsidRPr="0093126B">
        <w:rPr>
          <w:rFonts w:ascii="Times New Roman" w:hAnsi="Times New Roman"/>
          <w:sz w:val="20"/>
          <w:szCs w:val="20"/>
        </w:rPr>
        <w:t>Identify which QoE metrics from VR QoE metrics can be reused or enhanced for AR media (e.g., resolution per eye, Field of view (FOV), round-trip interaction delay, etc.) and define relevant KPIs that are dedicated to AR/MR</w:t>
      </w:r>
    </w:p>
    <w:p w14:paraId="58955371" w14:textId="77777777" w:rsidR="004763E4" w:rsidRPr="0093126B" w:rsidRDefault="004763E4" w:rsidP="004763E4">
      <w:pPr>
        <w:pStyle w:val="ListParagraph"/>
        <w:numPr>
          <w:ilvl w:val="0"/>
          <w:numId w:val="5"/>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sz w:val="20"/>
          <w:szCs w:val="20"/>
        </w:rPr>
      </w:pPr>
      <w:r w:rsidRPr="0093126B">
        <w:rPr>
          <w:rFonts w:ascii="Times New Roman" w:hAnsi="Times New Roman"/>
          <w:sz w:val="20"/>
          <w:szCs w:val="20"/>
        </w:rPr>
        <w:t>Specify additional relevant KPIs and simple QoE Metrics for AR media</w:t>
      </w:r>
    </w:p>
    <w:p w14:paraId="3B9B1051" w14:textId="155FF108" w:rsidR="004763E4" w:rsidRDefault="004763E4" w:rsidP="00CD4C7B">
      <w:pPr>
        <w:pStyle w:val="00BodyText"/>
        <w:spacing w:after="0"/>
        <w:rPr>
          <w:rFonts w:ascii="Times New Roman" w:hAnsi="Times New Roman"/>
          <w:sz w:val="20"/>
        </w:rPr>
      </w:pPr>
    </w:p>
    <w:p w14:paraId="1CAE84C5" w14:textId="32B4D47A" w:rsidR="004763E4" w:rsidRDefault="004763E4" w:rsidP="00CD4C7B">
      <w:pPr>
        <w:pStyle w:val="00BodyText"/>
        <w:spacing w:after="0"/>
        <w:rPr>
          <w:rFonts w:ascii="Times New Roman" w:hAnsi="Times New Roman"/>
          <w:sz w:val="20"/>
        </w:rPr>
      </w:pPr>
      <w:r>
        <w:rPr>
          <w:rFonts w:ascii="Times New Roman" w:hAnsi="Times New Roman"/>
          <w:sz w:val="20"/>
        </w:rPr>
        <w:t xml:space="preserve">We believe that </w:t>
      </w:r>
      <w:r w:rsidR="004D2EF4">
        <w:rPr>
          <w:rFonts w:ascii="Times New Roman" w:hAnsi="Times New Roman"/>
          <w:sz w:val="20"/>
        </w:rPr>
        <w:t xml:space="preserve">both MTSI and DASH services might be applicable for AR, which could have some consequences for RAN3's work in particular for the RRC-encoded QoE reporting. However this aspect is still work in progress in SA4. Also, as per the work plan in </w:t>
      </w:r>
      <w:r w:rsidR="004768B0">
        <w:rPr>
          <w:rFonts w:ascii="Times New Roman" w:hAnsi="Times New Roman"/>
          <w:sz w:val="20"/>
        </w:rPr>
        <w:t>[1]</w:t>
      </w:r>
      <w:r w:rsidR="004D2EF4">
        <w:rPr>
          <w:rFonts w:ascii="Times New Roman" w:hAnsi="Times New Roman"/>
          <w:sz w:val="20"/>
        </w:rPr>
        <w:t>, SA4 plans to perform the work on the above mentioned objectives for QoE in the period between November 2022 and April 2023. Work on AR therefore seems premature in RAN3, and could e.g. start in Q2 2023 (RAN3#120 - May 2023 meeting).</w:t>
      </w:r>
    </w:p>
    <w:p w14:paraId="27DB3D51" w14:textId="20CC157C" w:rsidR="004D2EF4" w:rsidRDefault="004D2EF4" w:rsidP="00CD4C7B">
      <w:pPr>
        <w:pStyle w:val="00BodyText"/>
        <w:spacing w:after="0"/>
        <w:rPr>
          <w:rFonts w:ascii="Times New Roman" w:hAnsi="Times New Roman"/>
          <w:sz w:val="20"/>
        </w:rPr>
      </w:pPr>
    </w:p>
    <w:p w14:paraId="5060ED58" w14:textId="328D6187" w:rsidR="004D2EF4" w:rsidRPr="004D2EF4" w:rsidRDefault="004D2EF4" w:rsidP="00CD4C7B">
      <w:pPr>
        <w:pStyle w:val="00BodyText"/>
        <w:spacing w:after="0"/>
        <w:rPr>
          <w:rFonts w:ascii="Times New Roman" w:hAnsi="Times New Roman"/>
          <w:b/>
          <w:bCs/>
          <w:sz w:val="20"/>
        </w:rPr>
      </w:pPr>
      <w:r w:rsidRPr="004D2EF4">
        <w:rPr>
          <w:rFonts w:ascii="Times New Roman" w:hAnsi="Times New Roman"/>
          <w:b/>
          <w:bCs/>
          <w:sz w:val="20"/>
        </w:rPr>
        <w:t>Proposal: Rel-18 work on AR to start in Q2 2023 (RAN3#120 - May 2023 meeting), due to dependencies on ongoing SA4 work.</w:t>
      </w:r>
    </w:p>
    <w:p w14:paraId="5D76FBD6" w14:textId="38A818B5" w:rsidR="004763E4" w:rsidRDefault="004763E4" w:rsidP="00CD4C7B">
      <w:pPr>
        <w:pStyle w:val="00BodyText"/>
        <w:spacing w:after="0"/>
        <w:rPr>
          <w:rFonts w:ascii="Times New Roman" w:hAnsi="Times New Roman"/>
          <w:sz w:val="20"/>
        </w:rPr>
      </w:pPr>
    </w:p>
    <w:p w14:paraId="23C8BB09" w14:textId="77777777" w:rsidR="004763E4" w:rsidRPr="00972FD7" w:rsidRDefault="004763E4"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3ADBD242" w:rsidR="00CD4C7B" w:rsidRDefault="004D2EF4" w:rsidP="00CD4C7B">
      <w:r>
        <w:t>We have proposed:</w:t>
      </w:r>
    </w:p>
    <w:p w14:paraId="7D9DD6F2" w14:textId="77777777" w:rsidR="004D2EF4" w:rsidRPr="004D2EF4" w:rsidRDefault="004D2EF4" w:rsidP="004D2EF4">
      <w:pPr>
        <w:pStyle w:val="00BodyText"/>
        <w:spacing w:after="0"/>
        <w:rPr>
          <w:rFonts w:ascii="Times New Roman" w:hAnsi="Times New Roman"/>
          <w:b/>
          <w:bCs/>
          <w:sz w:val="20"/>
        </w:rPr>
      </w:pPr>
      <w:r w:rsidRPr="004D2EF4">
        <w:rPr>
          <w:rFonts w:ascii="Times New Roman" w:hAnsi="Times New Roman"/>
          <w:b/>
          <w:bCs/>
          <w:sz w:val="20"/>
        </w:rPr>
        <w:t>Proposal: Rel-18 work on AR to start in Q2 2023 (RAN3#120 - May 2023 meeting), due to dependencies on ongoing SA4 work.</w:t>
      </w:r>
    </w:p>
    <w:p w14:paraId="1E1DF071" w14:textId="77777777" w:rsidR="004D2EF4" w:rsidRPr="006E13D1" w:rsidRDefault="004D2EF4" w:rsidP="00CD4C7B"/>
    <w:p w14:paraId="193FD945" w14:textId="77777777" w:rsidR="00CD4C7B" w:rsidRPr="006E13D1" w:rsidRDefault="00CD4C7B" w:rsidP="00CD4C7B">
      <w:pPr>
        <w:pStyle w:val="Heading1"/>
      </w:pPr>
      <w:r w:rsidRPr="006E13D1">
        <w:lastRenderedPageBreak/>
        <w:t>References</w:t>
      </w:r>
    </w:p>
    <w:p w14:paraId="455ABEB4" w14:textId="334F81CD" w:rsidR="00C55EB7" w:rsidRPr="006E13D1" w:rsidRDefault="00C55EB7" w:rsidP="00C55EB7">
      <w:pPr>
        <w:overflowPunct w:val="0"/>
        <w:autoSpaceDE w:val="0"/>
        <w:autoSpaceDN w:val="0"/>
        <w:adjustRightInd w:val="0"/>
        <w:ind w:left="567" w:hanging="567"/>
        <w:textAlignment w:val="baseline"/>
      </w:pPr>
      <w:bookmarkStart w:id="2" w:name="_Ref75086397"/>
      <w:r>
        <w:t>[1]</w:t>
      </w:r>
      <w:r>
        <w:tab/>
      </w:r>
      <w:r w:rsidR="004768B0">
        <w:t>S4-220852</w:t>
      </w:r>
      <w:r w:rsidRPr="006E13D1">
        <w:t xml:space="preserve">, </w:t>
      </w:r>
      <w:r w:rsidR="004768B0" w:rsidRPr="004768B0">
        <w:t>Work Plan for MeCAR v2.0</w:t>
      </w:r>
      <w:r w:rsidRPr="006E13D1">
        <w:t xml:space="preserve">, </w:t>
      </w:r>
      <w:r w:rsidR="004768B0" w:rsidRPr="004768B0">
        <w:t>Xiaomi</w:t>
      </w:r>
    </w:p>
    <w:bookmarkEnd w:id="2"/>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DB7F" w14:textId="77777777" w:rsidR="007F1580" w:rsidRDefault="007F1580">
      <w:r>
        <w:separator/>
      </w:r>
    </w:p>
  </w:endnote>
  <w:endnote w:type="continuationSeparator" w:id="0">
    <w:p w14:paraId="029A8EAF" w14:textId="77777777" w:rsidR="007F1580" w:rsidRDefault="007F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60A01" w14:textId="77777777" w:rsidR="007F1580" w:rsidRDefault="007F1580">
      <w:r>
        <w:separator/>
      </w:r>
    </w:p>
  </w:footnote>
  <w:footnote w:type="continuationSeparator" w:id="0">
    <w:p w14:paraId="40FEDB38" w14:textId="77777777" w:rsidR="007F1580" w:rsidRDefault="007F1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E39D1"/>
    <w:rsid w:val="001F168B"/>
    <w:rsid w:val="001F70B7"/>
    <w:rsid w:val="00225F6D"/>
    <w:rsid w:val="0022606D"/>
    <w:rsid w:val="002305DD"/>
    <w:rsid w:val="00243BC7"/>
    <w:rsid w:val="002623FC"/>
    <w:rsid w:val="002747EC"/>
    <w:rsid w:val="002855BF"/>
    <w:rsid w:val="002953B2"/>
    <w:rsid w:val="002B3C09"/>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763E4"/>
    <w:rsid w:val="004768B0"/>
    <w:rsid w:val="004C5539"/>
    <w:rsid w:val="004D2EF4"/>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11D47"/>
    <w:rsid w:val="0065036B"/>
    <w:rsid w:val="00656E1E"/>
    <w:rsid w:val="006604E4"/>
    <w:rsid w:val="00691604"/>
    <w:rsid w:val="006B36A5"/>
    <w:rsid w:val="006C54B5"/>
    <w:rsid w:val="006D1E24"/>
    <w:rsid w:val="00702BDF"/>
    <w:rsid w:val="00734A5B"/>
    <w:rsid w:val="00741EC5"/>
    <w:rsid w:val="00743525"/>
    <w:rsid w:val="00744E76"/>
    <w:rsid w:val="007476DB"/>
    <w:rsid w:val="00757D40"/>
    <w:rsid w:val="00774846"/>
    <w:rsid w:val="00781F0F"/>
    <w:rsid w:val="0078727C"/>
    <w:rsid w:val="0079300E"/>
    <w:rsid w:val="00797D4B"/>
    <w:rsid w:val="007C095F"/>
    <w:rsid w:val="007D5902"/>
    <w:rsid w:val="007F1580"/>
    <w:rsid w:val="007F2676"/>
    <w:rsid w:val="00802106"/>
    <w:rsid w:val="008028A4"/>
    <w:rsid w:val="00806520"/>
    <w:rsid w:val="00830106"/>
    <w:rsid w:val="0084091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6029F"/>
    <w:rsid w:val="00B9781E"/>
    <w:rsid w:val="00BF79F1"/>
    <w:rsid w:val="00C03035"/>
    <w:rsid w:val="00C275BC"/>
    <w:rsid w:val="00C33079"/>
    <w:rsid w:val="00C365F1"/>
    <w:rsid w:val="00C43B31"/>
    <w:rsid w:val="00C50536"/>
    <w:rsid w:val="00C55EB7"/>
    <w:rsid w:val="00CA3D0C"/>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E1406"/>
    <w:rsid w:val="00DF553B"/>
    <w:rsid w:val="00E07838"/>
    <w:rsid w:val="00E340BC"/>
    <w:rsid w:val="00E51F8B"/>
    <w:rsid w:val="00E62835"/>
    <w:rsid w:val="00E77645"/>
    <w:rsid w:val="00E852FF"/>
    <w:rsid w:val="00E90ABE"/>
    <w:rsid w:val="00EA1D56"/>
    <w:rsid w:val="00EA22F8"/>
    <w:rsid w:val="00EB4C94"/>
    <w:rsid w:val="00EC4A25"/>
    <w:rsid w:val="00EE0A1E"/>
    <w:rsid w:val="00F025A2"/>
    <w:rsid w:val="00F2026E"/>
    <w:rsid w:val="00F2210A"/>
    <w:rsid w:val="00F37743"/>
    <w:rsid w:val="00F54A3D"/>
    <w:rsid w:val="00F653B8"/>
    <w:rsid w:val="00F76F8F"/>
    <w:rsid w:val="00FA1266"/>
    <w:rsid w:val="00FB06D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5AIRPNAIUNRU-490051479-4663</_dlc_DocId>
    <_dlc_DocIdUrl xmlns="71c5aaf6-e6ce-465b-b873-5148d2a4c105">
      <Url>https://nokia.sharepoint.com/sites/c5g/projects/FAAS/_layouts/15/DocIdRedir.aspx?ID=5AIRPNAIUNRU-490051479-4663</Url>
      <Description>5AIRPNAIUNRU-490051479-4663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215813-6575-48CC-BD32-B615870E945B}">
  <ds:schemaRefs>
    <ds:schemaRef ds:uri="http://schemas.microsoft.com/sharepoint/v3/contenttype/forms"/>
  </ds:schemaRefs>
</ds:datastoreItem>
</file>

<file path=customXml/itemProps2.xml><?xml version="1.0" encoding="utf-8"?>
<ds:datastoreItem xmlns:ds="http://schemas.openxmlformats.org/officeDocument/2006/customXml" ds:itemID="{6102E792-13D1-431E-89D2-25FC5AE99789}">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3.xml><?xml version="1.0" encoding="utf-8"?>
<ds:datastoreItem xmlns:ds="http://schemas.openxmlformats.org/officeDocument/2006/customXml" ds:itemID="{60269362-5046-4561-91DE-BC410647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0ECA2-7482-45F8-A599-85A00BD53B86}">
  <ds:schemaRefs>
    <ds:schemaRef ds:uri="Microsoft.SharePoint.Taxonomy.ContentTypeSync"/>
  </ds:schemaRefs>
</ds:datastoreItem>
</file>

<file path=customXml/itemProps5.xml><?xml version="1.0" encoding="utf-8"?>
<ds:datastoreItem xmlns:ds="http://schemas.openxmlformats.org/officeDocument/2006/customXml" ds:itemID="{320D7FA2-4BC8-4306-B983-94D987560B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117</TotalTime>
  <Pages>2</Pages>
  <Words>441</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27</cp:revision>
  <dcterms:created xsi:type="dcterms:W3CDTF">2019-06-29T13:33:00Z</dcterms:created>
  <dcterms:modified xsi:type="dcterms:W3CDTF">2022-08-08T16:05:00Z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bf640ce7-72ee-498c-a14c-26cd16f3fe14</vt:lpwstr>
  </property>
</Properties>
</file>